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46E" w:rsidRPr="00FA6015" w:rsidRDefault="00D7246E" w:rsidP="002C03FA">
      <w:pPr>
        <w:spacing w:line="360" w:lineRule="auto"/>
        <w:ind w:firstLineChars="200" w:firstLine="643"/>
        <w:jc w:val="center"/>
        <w:rPr>
          <w:rFonts w:ascii="黑体" w:eastAsia="黑体" w:hAnsi="黑体"/>
          <w:b/>
          <w:color w:val="FF0000"/>
          <w:sz w:val="32"/>
          <w:szCs w:val="32"/>
        </w:rPr>
      </w:pPr>
      <w:r w:rsidRPr="00FA6015">
        <w:rPr>
          <w:rFonts w:ascii="黑体" w:eastAsia="黑体" w:hAnsi="黑体" w:hint="eastAsia"/>
          <w:b/>
          <w:color w:val="FF0000"/>
          <w:sz w:val="32"/>
          <w:szCs w:val="32"/>
        </w:rPr>
        <w:t>陕西航天动力高科技股份有限公司</w:t>
      </w:r>
    </w:p>
    <w:p w:rsidR="00D7246E" w:rsidRPr="00D7246E" w:rsidRDefault="00D7246E" w:rsidP="002C03FA">
      <w:pPr>
        <w:pStyle w:val="a6"/>
        <w:spacing w:line="360" w:lineRule="auto"/>
        <w:ind w:firstLine="643"/>
        <w:jc w:val="center"/>
        <w:rPr>
          <w:rFonts w:ascii="黑体" w:eastAsia="黑体" w:hAnsi="黑体"/>
          <w:bCs w:val="0"/>
          <w:color w:val="FF0000"/>
          <w:sz w:val="32"/>
          <w:szCs w:val="32"/>
        </w:rPr>
      </w:pPr>
      <w:r w:rsidRPr="00D7246E">
        <w:rPr>
          <w:rFonts w:ascii="黑体" w:eastAsia="黑体" w:hAnsi="黑体"/>
          <w:bCs w:val="0"/>
          <w:color w:val="FF0000"/>
          <w:sz w:val="32"/>
          <w:szCs w:val="32"/>
        </w:rPr>
        <w:t>关于</w:t>
      </w:r>
      <w:bookmarkStart w:id="0" w:name="_Hlk101542243"/>
      <w:r w:rsidR="00103698">
        <w:rPr>
          <w:rFonts w:ascii="黑体" w:eastAsia="黑体" w:hAnsi="黑体" w:hint="eastAsia"/>
          <w:bCs w:val="0"/>
          <w:color w:val="FF0000"/>
          <w:sz w:val="32"/>
          <w:szCs w:val="32"/>
        </w:rPr>
        <w:t>为公司及董监高购买责任险</w:t>
      </w:r>
      <w:bookmarkEnd w:id="0"/>
      <w:r w:rsidRPr="00D7246E">
        <w:rPr>
          <w:rFonts w:ascii="黑体" w:eastAsia="黑体" w:hAnsi="黑体"/>
          <w:bCs w:val="0"/>
          <w:color w:val="FF0000"/>
          <w:sz w:val="32"/>
          <w:szCs w:val="32"/>
        </w:rPr>
        <w:t>的公告</w:t>
      </w:r>
    </w:p>
    <w:p w:rsidR="00D7246E" w:rsidRPr="00FA6015" w:rsidRDefault="00D7246E" w:rsidP="002C03FA">
      <w:pPr>
        <w:pStyle w:val="a6"/>
        <w:spacing w:line="360" w:lineRule="auto"/>
        <w:rPr>
          <w:rFonts w:ascii="宋体" w:eastAsia="宋体" w:hAnsi="宋体"/>
          <w:color w:val="000000"/>
          <w:szCs w:val="24"/>
        </w:rPr>
      </w:pPr>
      <w:r w:rsidRPr="00FA6015">
        <w:rPr>
          <w:rFonts w:ascii="宋体" w:eastAsia="宋体" w:hAnsi="宋体" w:hint="eastAsia"/>
          <w:color w:val="000000"/>
          <w:szCs w:val="24"/>
        </w:rPr>
        <w:t>本公司董事会及全体董事保证本公告内容不存在任何虚假记载、误导性陈述或者重大遗漏，并对其内容的真实性、准确性和完整性承担个别及连带责任。</w:t>
      </w:r>
    </w:p>
    <w:p w:rsidR="00D7246E" w:rsidRDefault="00D7246E" w:rsidP="00D7246E">
      <w:pPr>
        <w:adjustRightInd w:val="0"/>
        <w:spacing w:line="360" w:lineRule="auto"/>
        <w:ind w:firstLineChars="200" w:firstLine="480"/>
        <w:jc w:val="left"/>
        <w:rPr>
          <w:rFonts w:ascii="宋体" w:hAnsi="宋体"/>
          <w:bCs/>
          <w:sz w:val="24"/>
        </w:rPr>
      </w:pPr>
    </w:p>
    <w:p w:rsidR="00103698" w:rsidRPr="00103698" w:rsidRDefault="00103698" w:rsidP="00103698">
      <w:pPr>
        <w:adjustRightInd w:val="0"/>
        <w:spacing w:line="360" w:lineRule="auto"/>
        <w:ind w:firstLineChars="200" w:firstLine="480"/>
        <w:rPr>
          <w:rFonts w:ascii="宋体" w:hAnsi="宋体"/>
          <w:sz w:val="24"/>
        </w:rPr>
      </w:pPr>
      <w:r>
        <w:rPr>
          <w:rFonts w:ascii="宋体" w:hAnsi="宋体" w:hint="eastAsia"/>
          <w:sz w:val="24"/>
        </w:rPr>
        <w:t>陕西航天动力高科技</w:t>
      </w:r>
      <w:r w:rsidRPr="00103698">
        <w:rPr>
          <w:rFonts w:ascii="宋体" w:hAnsi="宋体" w:hint="eastAsia"/>
          <w:sz w:val="24"/>
        </w:rPr>
        <w:t>股份有限公司（以下简称“公司”）于2022年</w:t>
      </w:r>
      <w:r>
        <w:rPr>
          <w:rFonts w:ascii="宋体" w:hAnsi="宋体"/>
          <w:sz w:val="24"/>
        </w:rPr>
        <w:t>4</w:t>
      </w:r>
      <w:r w:rsidRPr="00103698">
        <w:rPr>
          <w:rFonts w:ascii="宋体" w:hAnsi="宋体" w:hint="eastAsia"/>
          <w:sz w:val="24"/>
        </w:rPr>
        <w:t>月</w:t>
      </w:r>
      <w:r>
        <w:rPr>
          <w:rFonts w:ascii="宋体" w:hAnsi="宋体"/>
          <w:sz w:val="24"/>
        </w:rPr>
        <w:t>27</w:t>
      </w:r>
      <w:r w:rsidRPr="00103698">
        <w:rPr>
          <w:rFonts w:ascii="宋体" w:hAnsi="宋体" w:hint="eastAsia"/>
          <w:sz w:val="24"/>
        </w:rPr>
        <w:t>日召开了第</w:t>
      </w:r>
      <w:r>
        <w:rPr>
          <w:rFonts w:ascii="宋体" w:hAnsi="宋体" w:hint="eastAsia"/>
          <w:sz w:val="24"/>
        </w:rPr>
        <w:t>七</w:t>
      </w:r>
      <w:r w:rsidRPr="00103698">
        <w:rPr>
          <w:rFonts w:ascii="宋体" w:hAnsi="宋体" w:hint="eastAsia"/>
          <w:sz w:val="24"/>
        </w:rPr>
        <w:t>届董事会第</w:t>
      </w:r>
      <w:r>
        <w:rPr>
          <w:rFonts w:ascii="宋体" w:hAnsi="宋体" w:hint="eastAsia"/>
          <w:sz w:val="24"/>
        </w:rPr>
        <w:t>十七</w:t>
      </w:r>
      <w:r w:rsidRPr="00103698">
        <w:rPr>
          <w:rFonts w:ascii="宋体" w:hAnsi="宋体" w:hint="eastAsia"/>
          <w:sz w:val="24"/>
        </w:rPr>
        <w:t>次会议和第</w:t>
      </w:r>
      <w:r>
        <w:rPr>
          <w:rFonts w:ascii="宋体" w:hAnsi="宋体" w:hint="eastAsia"/>
          <w:sz w:val="24"/>
        </w:rPr>
        <w:t>七</w:t>
      </w:r>
      <w:r w:rsidRPr="00103698">
        <w:rPr>
          <w:rFonts w:ascii="宋体" w:hAnsi="宋体" w:hint="eastAsia"/>
          <w:sz w:val="24"/>
        </w:rPr>
        <w:t>届监事会第</w:t>
      </w:r>
      <w:r>
        <w:rPr>
          <w:rFonts w:ascii="宋体" w:hAnsi="宋体" w:hint="eastAsia"/>
          <w:sz w:val="24"/>
        </w:rPr>
        <w:t>十三</w:t>
      </w:r>
      <w:r w:rsidRPr="00103698">
        <w:rPr>
          <w:rFonts w:ascii="宋体" w:hAnsi="宋体" w:hint="eastAsia"/>
          <w:sz w:val="24"/>
        </w:rPr>
        <w:t>次会议，审议了《关于为公司及董监高购买责任险的议案》</w:t>
      </w:r>
      <w:r w:rsidR="002C03FA">
        <w:rPr>
          <w:rFonts w:ascii="宋体" w:hAnsi="宋体" w:hint="eastAsia"/>
          <w:sz w:val="24"/>
        </w:rPr>
        <w:t>。</w:t>
      </w:r>
      <w:r w:rsidRPr="00103698">
        <w:rPr>
          <w:rFonts w:ascii="宋体" w:hAnsi="宋体" w:hint="eastAsia"/>
          <w:sz w:val="24"/>
        </w:rPr>
        <w:t>为进一步完善公司风险管理体系，降低公司运营风险，维护公司和投资者的权益，促进公司董事、监事、高级管理人员在其职责范围内更充分地行使权力、履行职责</w:t>
      </w:r>
      <w:r w:rsidR="006D7AA3">
        <w:rPr>
          <w:rFonts w:ascii="宋体" w:hAnsi="宋体" w:hint="eastAsia"/>
          <w:sz w:val="24"/>
        </w:rPr>
        <w:t>，</w:t>
      </w:r>
      <w:r w:rsidRPr="00103698">
        <w:rPr>
          <w:rFonts w:ascii="宋体" w:hAnsi="宋体" w:hint="eastAsia"/>
          <w:sz w:val="24"/>
        </w:rPr>
        <w:t>公司拟为公司及全体董事、监事及高级管理人员购买责任保险（以下简称“董监高责任险”）。责任保险的相关方案如下：</w:t>
      </w:r>
      <w:r w:rsidRPr="00103698">
        <w:rPr>
          <w:rFonts w:ascii="宋体" w:hAnsi="宋体"/>
          <w:sz w:val="24"/>
        </w:rPr>
        <w:cr/>
      </w:r>
      <w:r>
        <w:rPr>
          <w:rFonts w:ascii="宋体" w:hAnsi="宋体"/>
          <w:sz w:val="24"/>
        </w:rPr>
        <w:t xml:space="preserve">    </w:t>
      </w:r>
      <w:r w:rsidRPr="00103698">
        <w:rPr>
          <w:rFonts w:ascii="宋体" w:hAnsi="宋体" w:hint="eastAsia"/>
          <w:b/>
          <w:bCs/>
          <w:sz w:val="24"/>
        </w:rPr>
        <w:t>一、董监高责任险具体方案</w:t>
      </w:r>
      <w:r w:rsidRPr="00103698">
        <w:rPr>
          <w:rFonts w:ascii="宋体" w:hAnsi="宋体"/>
          <w:b/>
          <w:bCs/>
          <w:sz w:val="24"/>
        </w:rPr>
        <w:cr/>
      </w:r>
      <w:r>
        <w:rPr>
          <w:rFonts w:ascii="宋体" w:hAnsi="宋体"/>
          <w:b/>
          <w:bCs/>
          <w:sz w:val="24"/>
        </w:rPr>
        <w:t xml:space="preserve">    </w:t>
      </w:r>
      <w:r w:rsidRPr="00103698">
        <w:rPr>
          <w:rFonts w:ascii="宋体" w:hAnsi="宋体" w:hint="eastAsia"/>
          <w:sz w:val="24"/>
        </w:rPr>
        <w:t>1.投保人：陕西航天动力高科技股份有限公司</w:t>
      </w:r>
    </w:p>
    <w:p w:rsidR="00103698" w:rsidRPr="00103698" w:rsidRDefault="00103698" w:rsidP="00103698">
      <w:pPr>
        <w:adjustRightInd w:val="0"/>
        <w:spacing w:line="360" w:lineRule="auto"/>
        <w:ind w:firstLineChars="200" w:firstLine="480"/>
        <w:rPr>
          <w:rFonts w:ascii="宋体" w:hAnsi="宋体"/>
          <w:sz w:val="24"/>
        </w:rPr>
      </w:pPr>
      <w:r w:rsidRPr="00103698">
        <w:rPr>
          <w:rFonts w:ascii="宋体" w:hAnsi="宋体" w:hint="eastAsia"/>
          <w:sz w:val="24"/>
        </w:rPr>
        <w:t>2.被保险人：公司及公司全体董事、监事、高级管理人员（具体以公司与保险公司协商确定的范围为准）</w:t>
      </w:r>
    </w:p>
    <w:p w:rsidR="00103698" w:rsidRPr="00103698" w:rsidRDefault="00103698" w:rsidP="00103698">
      <w:pPr>
        <w:adjustRightInd w:val="0"/>
        <w:spacing w:line="360" w:lineRule="auto"/>
        <w:ind w:firstLineChars="200" w:firstLine="480"/>
        <w:rPr>
          <w:rFonts w:ascii="宋体" w:hAnsi="宋体"/>
          <w:sz w:val="24"/>
        </w:rPr>
      </w:pPr>
      <w:r w:rsidRPr="00103698">
        <w:rPr>
          <w:rFonts w:ascii="宋体" w:hAnsi="宋体" w:hint="eastAsia"/>
          <w:sz w:val="24"/>
        </w:rPr>
        <w:t>3.赔偿限额：不超过人民币5</w:t>
      </w:r>
      <w:r w:rsidR="002C03FA">
        <w:rPr>
          <w:rFonts w:ascii="宋体" w:hAnsi="宋体"/>
          <w:sz w:val="24"/>
        </w:rPr>
        <w:t>,</w:t>
      </w:r>
      <w:r w:rsidRPr="00103698">
        <w:rPr>
          <w:rFonts w:ascii="宋体" w:hAnsi="宋体" w:hint="eastAsia"/>
          <w:sz w:val="24"/>
        </w:rPr>
        <w:t>000万元（具体以保险合同为准）</w:t>
      </w:r>
    </w:p>
    <w:p w:rsidR="00103698" w:rsidRPr="00103698" w:rsidRDefault="00103698" w:rsidP="00103698">
      <w:pPr>
        <w:adjustRightInd w:val="0"/>
        <w:spacing w:line="360" w:lineRule="auto"/>
        <w:ind w:firstLineChars="200" w:firstLine="480"/>
        <w:rPr>
          <w:rFonts w:ascii="宋体" w:hAnsi="宋体"/>
          <w:sz w:val="24"/>
        </w:rPr>
      </w:pPr>
      <w:r w:rsidRPr="00103698">
        <w:rPr>
          <w:rFonts w:ascii="宋体" w:hAnsi="宋体" w:hint="eastAsia"/>
          <w:sz w:val="24"/>
        </w:rPr>
        <w:t>4.保费支出：不超过人民币35万元/年（具体以保险合同为准）</w:t>
      </w:r>
    </w:p>
    <w:p w:rsidR="00103698" w:rsidRDefault="00103698" w:rsidP="00103698">
      <w:pPr>
        <w:adjustRightInd w:val="0"/>
        <w:spacing w:line="360" w:lineRule="auto"/>
        <w:ind w:firstLineChars="200" w:firstLine="480"/>
        <w:rPr>
          <w:rFonts w:ascii="宋体" w:hAnsi="宋体"/>
          <w:sz w:val="24"/>
        </w:rPr>
      </w:pPr>
      <w:r w:rsidRPr="00103698">
        <w:rPr>
          <w:rFonts w:ascii="宋体" w:hAnsi="宋体" w:hint="eastAsia"/>
          <w:sz w:val="24"/>
        </w:rPr>
        <w:t>5.保险期限：12个月（后续每年可续保或重新投保）</w:t>
      </w:r>
    </w:p>
    <w:p w:rsidR="00103698" w:rsidRDefault="00103698" w:rsidP="00103698">
      <w:pPr>
        <w:adjustRightInd w:val="0"/>
        <w:spacing w:line="360" w:lineRule="auto"/>
        <w:ind w:firstLineChars="200" w:firstLine="480"/>
        <w:rPr>
          <w:rFonts w:ascii="宋体" w:hAnsi="宋体"/>
          <w:sz w:val="24"/>
        </w:rPr>
      </w:pPr>
      <w:r w:rsidRPr="00103698">
        <w:rPr>
          <w:rFonts w:ascii="宋体" w:hAnsi="宋体" w:hint="eastAsia"/>
          <w:sz w:val="24"/>
        </w:rPr>
        <w:t>为提高决策效率，公司董事会提请公司股东大会在上述权限内授权经营管理层办理公司董监高责任险购买的相关事宜（包括但不限于确定其他相关责任人员；确定保险公司；如市场发生变化，则根据市场情况确定责任限额、保险费总额及其他保险条款；选择及聘任保险经纪公司或其他中介机构；签署相关法律文件及处理与投保相关的其他事项等），以及在今后董监高责任险保险合同期满时或之前办理与续保或者重新投保等相关事宜。</w:t>
      </w:r>
    </w:p>
    <w:p w:rsidR="00103698" w:rsidRDefault="00103698" w:rsidP="00103698">
      <w:pPr>
        <w:spacing w:line="360" w:lineRule="auto"/>
        <w:ind w:firstLineChars="200" w:firstLine="482"/>
        <w:rPr>
          <w:rFonts w:ascii="宋体" w:hAnsi="宋体"/>
          <w:b/>
          <w:bCs/>
          <w:sz w:val="24"/>
        </w:rPr>
      </w:pPr>
      <w:r>
        <w:rPr>
          <w:rFonts w:ascii="宋体" w:hAnsi="宋体" w:hint="eastAsia"/>
          <w:b/>
          <w:bCs/>
          <w:sz w:val="24"/>
        </w:rPr>
        <w:t>二</w:t>
      </w:r>
      <w:r w:rsidRPr="00103698">
        <w:rPr>
          <w:rFonts w:ascii="宋体" w:hAnsi="宋体" w:hint="eastAsia"/>
          <w:b/>
          <w:bCs/>
          <w:sz w:val="24"/>
        </w:rPr>
        <w:t>、</w:t>
      </w:r>
      <w:r>
        <w:rPr>
          <w:rFonts w:ascii="宋体" w:hAnsi="宋体" w:hint="eastAsia"/>
          <w:b/>
          <w:bCs/>
          <w:sz w:val="24"/>
        </w:rPr>
        <w:t>独立董事意见</w:t>
      </w:r>
    </w:p>
    <w:p w:rsidR="00103698" w:rsidRPr="00103698" w:rsidRDefault="002C03FA" w:rsidP="00103698">
      <w:pPr>
        <w:spacing w:line="360" w:lineRule="auto"/>
        <w:ind w:firstLineChars="200" w:firstLine="480"/>
        <w:rPr>
          <w:rFonts w:ascii="宋体" w:hAnsi="宋体"/>
          <w:sz w:val="24"/>
        </w:rPr>
      </w:pPr>
      <w:r w:rsidRPr="002C03FA">
        <w:rPr>
          <w:rFonts w:ascii="宋体" w:hAnsi="宋体" w:hint="eastAsia"/>
          <w:sz w:val="24"/>
        </w:rPr>
        <w:t>我们对《关于为公司及董监高购买责任险的议案》进行了审核，认为购买公司及全体董事、监事和高级管理人员责任保险有利于完善公司风险控制体系，保障公司及全体董事、监事和高级管理人员的权益，促进相关责任人员充分行使权利、履行职责，促进公司健康发展。本次购买董监高责任险事项，不存在损害公司及股东</w:t>
      </w:r>
      <w:r w:rsidRPr="002C03FA">
        <w:rPr>
          <w:rFonts w:ascii="宋体" w:hAnsi="宋体" w:hint="eastAsia"/>
          <w:sz w:val="24"/>
        </w:rPr>
        <w:lastRenderedPageBreak/>
        <w:t>特别是中小股东利益的情形，审议程序符合有关法律法规和《公司章程》等规定。同意《关于为公司及董监高购买责任险的议案》，并同意将该议案提交公司2021年度股东大会审议</w:t>
      </w:r>
      <w:r w:rsidR="00103698" w:rsidRPr="00B02B8F">
        <w:rPr>
          <w:rFonts w:ascii="宋体" w:hAnsi="宋体"/>
          <w:sz w:val="24"/>
        </w:rPr>
        <w:t>。</w:t>
      </w:r>
    </w:p>
    <w:p w:rsidR="00103698" w:rsidRDefault="00103698" w:rsidP="00103698">
      <w:pPr>
        <w:adjustRightInd w:val="0"/>
        <w:spacing w:line="360" w:lineRule="auto"/>
        <w:ind w:leftChars="200" w:left="420"/>
        <w:rPr>
          <w:rFonts w:ascii="宋体" w:hAnsi="宋体"/>
          <w:b/>
          <w:bCs/>
          <w:sz w:val="24"/>
        </w:rPr>
      </w:pPr>
      <w:r>
        <w:rPr>
          <w:rFonts w:ascii="宋体" w:hAnsi="宋体" w:hint="eastAsia"/>
          <w:b/>
          <w:bCs/>
          <w:sz w:val="24"/>
        </w:rPr>
        <w:t>三</w:t>
      </w:r>
      <w:r w:rsidRPr="00103698">
        <w:rPr>
          <w:rFonts w:ascii="宋体" w:hAnsi="宋体" w:hint="eastAsia"/>
          <w:b/>
          <w:bCs/>
          <w:sz w:val="24"/>
        </w:rPr>
        <w:t>、</w:t>
      </w:r>
      <w:r>
        <w:rPr>
          <w:rFonts w:ascii="宋体" w:hAnsi="宋体" w:hint="eastAsia"/>
          <w:b/>
          <w:bCs/>
          <w:sz w:val="24"/>
        </w:rPr>
        <w:t>监事会意见</w:t>
      </w:r>
    </w:p>
    <w:p w:rsidR="00103698" w:rsidRDefault="00103698" w:rsidP="00103698">
      <w:pPr>
        <w:adjustRightInd w:val="0"/>
        <w:spacing w:line="360" w:lineRule="auto"/>
        <w:ind w:firstLineChars="200" w:firstLine="480"/>
        <w:rPr>
          <w:rFonts w:ascii="宋体" w:hAnsi="宋体"/>
          <w:sz w:val="24"/>
        </w:rPr>
      </w:pPr>
      <w:r w:rsidRPr="00103698">
        <w:rPr>
          <w:rFonts w:ascii="宋体" w:hAnsi="宋体" w:hint="eastAsia"/>
          <w:sz w:val="24"/>
        </w:rPr>
        <w:t>公司拟为公司及公司全体董事、监事、高级管理人员购买责任险，有利于加强风险管控，降低公司运营风险，保障公司董事、监事及高级管理人员的权益和广大投资者利益，监事会同意《关于为公司及董监高购买责任险的议案》。</w:t>
      </w:r>
    </w:p>
    <w:p w:rsidR="006D7AA3" w:rsidRPr="00CA1E7B" w:rsidRDefault="006D7AA3" w:rsidP="006D7AA3">
      <w:pPr>
        <w:adjustRightInd w:val="0"/>
        <w:spacing w:line="360" w:lineRule="auto"/>
        <w:ind w:firstLineChars="200" w:firstLine="482"/>
        <w:jc w:val="left"/>
        <w:rPr>
          <w:rFonts w:ascii="宋体" w:hAnsi="宋体"/>
          <w:b/>
          <w:bCs/>
          <w:sz w:val="24"/>
        </w:rPr>
      </w:pPr>
      <w:r>
        <w:rPr>
          <w:rFonts w:ascii="宋体" w:hAnsi="宋体" w:hint="eastAsia"/>
          <w:b/>
          <w:bCs/>
          <w:sz w:val="24"/>
        </w:rPr>
        <w:t>四</w:t>
      </w:r>
      <w:r w:rsidRPr="00CA1E7B">
        <w:rPr>
          <w:rFonts w:ascii="宋体" w:hAnsi="宋体" w:hint="eastAsia"/>
          <w:b/>
          <w:bCs/>
          <w:sz w:val="24"/>
        </w:rPr>
        <w:t>、</w:t>
      </w:r>
      <w:r>
        <w:rPr>
          <w:rFonts w:ascii="宋体" w:hAnsi="宋体" w:hint="eastAsia"/>
          <w:b/>
          <w:bCs/>
          <w:sz w:val="24"/>
        </w:rPr>
        <w:t>备查文件</w:t>
      </w:r>
      <w:r w:rsidRPr="00CA1E7B">
        <w:rPr>
          <w:rFonts w:ascii="宋体" w:hAnsi="宋体" w:hint="eastAsia"/>
          <w:b/>
          <w:bCs/>
          <w:sz w:val="24"/>
        </w:rPr>
        <w:t xml:space="preserve"> </w:t>
      </w:r>
    </w:p>
    <w:p w:rsidR="006D7AA3" w:rsidRPr="009849F5" w:rsidRDefault="006D7AA3" w:rsidP="006D7AA3">
      <w:pPr>
        <w:widowControl/>
        <w:adjustRightInd w:val="0"/>
        <w:snapToGrid w:val="0"/>
        <w:spacing w:line="360" w:lineRule="auto"/>
        <w:ind w:firstLineChars="200" w:firstLine="480"/>
        <w:rPr>
          <w:rFonts w:ascii="宋体" w:hAnsi="宋体"/>
          <w:sz w:val="24"/>
          <w:szCs w:val="22"/>
        </w:rPr>
      </w:pPr>
      <w:r w:rsidRPr="009849F5">
        <w:rPr>
          <w:rFonts w:ascii="宋体" w:hAnsi="宋体" w:hint="eastAsia"/>
          <w:sz w:val="24"/>
          <w:szCs w:val="22"/>
        </w:rPr>
        <w:t>（一）公司第七届董事会第十</w:t>
      </w:r>
      <w:r>
        <w:rPr>
          <w:rFonts w:ascii="宋体" w:hAnsi="宋体" w:hint="eastAsia"/>
          <w:sz w:val="24"/>
          <w:szCs w:val="22"/>
        </w:rPr>
        <w:t>七</w:t>
      </w:r>
      <w:r w:rsidRPr="009849F5">
        <w:rPr>
          <w:rFonts w:ascii="宋体" w:hAnsi="宋体" w:hint="eastAsia"/>
          <w:sz w:val="24"/>
          <w:szCs w:val="22"/>
        </w:rPr>
        <w:t>次会议决议；</w:t>
      </w:r>
    </w:p>
    <w:p w:rsidR="006D7AA3" w:rsidRPr="009849F5" w:rsidRDefault="006D7AA3" w:rsidP="006D7AA3">
      <w:pPr>
        <w:widowControl/>
        <w:adjustRightInd w:val="0"/>
        <w:snapToGrid w:val="0"/>
        <w:spacing w:line="360" w:lineRule="auto"/>
        <w:ind w:firstLineChars="200" w:firstLine="480"/>
        <w:rPr>
          <w:rFonts w:ascii="宋体" w:hAnsi="宋体"/>
          <w:sz w:val="24"/>
          <w:szCs w:val="22"/>
        </w:rPr>
      </w:pPr>
      <w:r w:rsidRPr="009849F5">
        <w:rPr>
          <w:rFonts w:ascii="宋体" w:hAnsi="宋体" w:hint="eastAsia"/>
          <w:sz w:val="24"/>
          <w:szCs w:val="22"/>
        </w:rPr>
        <w:t>（二）公司第七届</w:t>
      </w:r>
      <w:r>
        <w:rPr>
          <w:rFonts w:ascii="宋体" w:hAnsi="宋体" w:hint="eastAsia"/>
          <w:sz w:val="24"/>
          <w:szCs w:val="22"/>
        </w:rPr>
        <w:t>监</w:t>
      </w:r>
      <w:r w:rsidRPr="009849F5">
        <w:rPr>
          <w:rFonts w:ascii="宋体" w:hAnsi="宋体" w:hint="eastAsia"/>
          <w:sz w:val="24"/>
          <w:szCs w:val="22"/>
        </w:rPr>
        <w:t>事会第十</w:t>
      </w:r>
      <w:r>
        <w:rPr>
          <w:rFonts w:ascii="宋体" w:hAnsi="宋体" w:hint="eastAsia"/>
          <w:sz w:val="24"/>
          <w:szCs w:val="22"/>
        </w:rPr>
        <w:t>三</w:t>
      </w:r>
      <w:r w:rsidRPr="009849F5">
        <w:rPr>
          <w:rFonts w:ascii="宋体" w:hAnsi="宋体" w:hint="eastAsia"/>
          <w:sz w:val="24"/>
          <w:szCs w:val="22"/>
        </w:rPr>
        <w:t>次会议决议；</w:t>
      </w:r>
    </w:p>
    <w:p w:rsidR="006D7AA3" w:rsidRPr="003F3352" w:rsidRDefault="006D7AA3" w:rsidP="006D7AA3">
      <w:pPr>
        <w:widowControl/>
        <w:adjustRightInd w:val="0"/>
        <w:snapToGrid w:val="0"/>
        <w:spacing w:line="360" w:lineRule="auto"/>
        <w:ind w:firstLineChars="200" w:firstLine="480"/>
        <w:rPr>
          <w:rFonts w:ascii="宋体" w:hAnsi="宋体"/>
          <w:sz w:val="24"/>
          <w:szCs w:val="22"/>
        </w:rPr>
      </w:pPr>
      <w:r w:rsidRPr="009849F5">
        <w:rPr>
          <w:rFonts w:ascii="宋体" w:hAnsi="宋体" w:hint="eastAsia"/>
          <w:sz w:val="24"/>
          <w:szCs w:val="22"/>
        </w:rPr>
        <w:t>（三）</w:t>
      </w:r>
      <w:r>
        <w:rPr>
          <w:rFonts w:ascii="宋体" w:hAnsi="宋体" w:hint="eastAsia"/>
          <w:bCs/>
          <w:sz w:val="24"/>
        </w:rPr>
        <w:t>独立董事关于</w:t>
      </w:r>
      <w:r w:rsidRPr="003F71D3">
        <w:rPr>
          <w:rFonts w:ascii="宋体" w:hAnsi="宋体" w:hint="eastAsia"/>
          <w:bCs/>
          <w:sz w:val="24"/>
        </w:rPr>
        <w:t>公司第七届董事会第十七次会议相关议案</w:t>
      </w:r>
      <w:r>
        <w:rPr>
          <w:rFonts w:ascii="宋体" w:hAnsi="宋体" w:hint="eastAsia"/>
          <w:bCs/>
          <w:sz w:val="24"/>
        </w:rPr>
        <w:t>的独立意见</w:t>
      </w:r>
      <w:r w:rsidRPr="00BA5F39">
        <w:rPr>
          <w:rFonts w:ascii="宋体" w:hAnsi="宋体" w:hint="eastAsia"/>
          <w:sz w:val="24"/>
          <w:szCs w:val="22"/>
        </w:rPr>
        <w:t>。</w:t>
      </w:r>
    </w:p>
    <w:p w:rsidR="00D7246E" w:rsidRPr="00363A8D" w:rsidRDefault="00D7246E" w:rsidP="007F3A7F">
      <w:pPr>
        <w:adjustRightInd w:val="0"/>
        <w:spacing w:line="360" w:lineRule="auto"/>
        <w:ind w:firstLineChars="200" w:firstLine="480"/>
        <w:jc w:val="left"/>
        <w:rPr>
          <w:rFonts w:ascii="宋体" w:hAnsi="宋体"/>
          <w:bCs/>
          <w:sz w:val="24"/>
        </w:rPr>
      </w:pPr>
      <w:bookmarkStart w:id="1" w:name="_GoBack"/>
      <w:bookmarkEnd w:id="1"/>
      <w:r w:rsidRPr="00363A8D">
        <w:rPr>
          <w:rFonts w:ascii="宋体" w:hAnsi="宋体" w:hint="eastAsia"/>
          <w:bCs/>
          <w:sz w:val="24"/>
        </w:rPr>
        <w:t>特此公告。</w:t>
      </w:r>
    </w:p>
    <w:p w:rsidR="00D7246E" w:rsidRPr="00363A8D" w:rsidRDefault="00D7246E" w:rsidP="00D7246E">
      <w:pPr>
        <w:adjustRightInd w:val="0"/>
        <w:spacing w:beforeLines="100" w:before="312" w:line="360" w:lineRule="auto"/>
        <w:ind w:firstLineChars="200" w:firstLine="480"/>
        <w:jc w:val="left"/>
        <w:rPr>
          <w:rFonts w:ascii="宋体" w:hAnsi="宋体"/>
          <w:bCs/>
          <w:sz w:val="24"/>
        </w:rPr>
      </w:pPr>
      <w:r w:rsidRPr="00363A8D">
        <w:rPr>
          <w:rFonts w:ascii="宋体" w:hAnsi="宋体" w:hint="eastAsia"/>
          <w:bCs/>
          <w:sz w:val="24"/>
        </w:rPr>
        <w:t xml:space="preserve">                               陕西航天动力高科技股份有限公司董事会</w:t>
      </w:r>
    </w:p>
    <w:p w:rsidR="00896BA0" w:rsidRPr="00B565A6" w:rsidRDefault="00D7246E" w:rsidP="00B565A6">
      <w:pPr>
        <w:spacing w:line="360" w:lineRule="auto"/>
        <w:ind w:firstLine="200"/>
        <w:rPr>
          <w:rFonts w:ascii="宋体" w:hAnsi="宋体"/>
          <w:bCs/>
          <w:sz w:val="24"/>
        </w:rPr>
      </w:pPr>
      <w:r w:rsidRPr="00363A8D">
        <w:rPr>
          <w:rFonts w:ascii="宋体" w:hAnsi="宋体" w:hint="eastAsia"/>
          <w:bCs/>
          <w:sz w:val="24"/>
        </w:rPr>
        <w:t xml:space="preserve">                                              </w:t>
      </w:r>
      <w:r w:rsidRPr="00363A8D">
        <w:rPr>
          <w:rFonts w:ascii="宋体" w:hAnsi="宋体"/>
          <w:bCs/>
          <w:sz w:val="24"/>
        </w:rPr>
        <w:t>202</w:t>
      </w:r>
      <w:r w:rsidR="001C17AD">
        <w:rPr>
          <w:rFonts w:ascii="宋体" w:hAnsi="宋体"/>
          <w:bCs/>
          <w:sz w:val="24"/>
        </w:rPr>
        <w:t>2</w:t>
      </w:r>
      <w:r w:rsidRPr="00363A8D">
        <w:rPr>
          <w:rFonts w:ascii="宋体" w:hAnsi="宋体" w:hint="eastAsia"/>
          <w:bCs/>
          <w:sz w:val="24"/>
        </w:rPr>
        <w:t>年</w:t>
      </w:r>
      <w:r>
        <w:rPr>
          <w:rFonts w:ascii="宋体" w:hAnsi="宋体"/>
          <w:bCs/>
          <w:sz w:val="24"/>
        </w:rPr>
        <w:t>4</w:t>
      </w:r>
      <w:r w:rsidRPr="00363A8D">
        <w:rPr>
          <w:rFonts w:ascii="宋体" w:hAnsi="宋体"/>
          <w:bCs/>
          <w:sz w:val="24"/>
        </w:rPr>
        <w:t>月</w:t>
      </w:r>
      <w:r>
        <w:rPr>
          <w:rFonts w:ascii="宋体" w:hAnsi="宋体"/>
          <w:bCs/>
          <w:sz w:val="24"/>
        </w:rPr>
        <w:t>2</w:t>
      </w:r>
      <w:r w:rsidR="00C535CB">
        <w:rPr>
          <w:rFonts w:ascii="宋体" w:hAnsi="宋体"/>
          <w:bCs/>
          <w:sz w:val="24"/>
        </w:rPr>
        <w:t>9</w:t>
      </w:r>
      <w:r w:rsidRPr="00363A8D">
        <w:rPr>
          <w:rFonts w:ascii="宋体" w:hAnsi="宋体" w:hint="eastAsia"/>
          <w:bCs/>
          <w:sz w:val="24"/>
        </w:rPr>
        <w:t>日</w:t>
      </w:r>
    </w:p>
    <w:sectPr w:rsidR="00896BA0" w:rsidRPr="00B565A6" w:rsidSect="00BE449D">
      <w:headerReference w:type="default" r:id="rId6"/>
      <w:footerReference w:type="even" r:id="rId7"/>
      <w:footerReference w:type="default" r:id="rId8"/>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252" w:rsidRDefault="00796252">
      <w:r>
        <w:separator/>
      </w:r>
    </w:p>
  </w:endnote>
  <w:endnote w:type="continuationSeparator" w:id="0">
    <w:p w:rsidR="00796252" w:rsidRDefault="0079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5A" w:rsidRDefault="00D7246E" w:rsidP="00837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1F5A" w:rsidRDefault="0079625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5A" w:rsidRDefault="00D7246E" w:rsidP="00837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5734">
      <w:rPr>
        <w:rStyle w:val="a5"/>
        <w:noProof/>
      </w:rPr>
      <w:t>1</w:t>
    </w:r>
    <w:r>
      <w:rPr>
        <w:rStyle w:val="a5"/>
      </w:rPr>
      <w:fldChar w:fldCharType="end"/>
    </w:r>
  </w:p>
  <w:p w:rsidR="00B71F5A" w:rsidRDefault="007962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252" w:rsidRDefault="00796252">
      <w:r>
        <w:separator/>
      </w:r>
    </w:p>
  </w:footnote>
  <w:footnote w:type="continuationSeparator" w:id="0">
    <w:p w:rsidR="00796252" w:rsidRDefault="0079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5A" w:rsidRPr="00932ED2" w:rsidRDefault="00D7246E" w:rsidP="007874E6">
    <w:pPr>
      <w:pBdr>
        <w:bottom w:val="single" w:sz="4" w:space="1" w:color="auto"/>
      </w:pBdr>
      <w:rPr>
        <w:b/>
      </w:rPr>
    </w:pPr>
    <w:r w:rsidRPr="00932ED2">
      <w:rPr>
        <w:rFonts w:hint="eastAsia"/>
        <w:b/>
      </w:rPr>
      <w:t>证券代码：</w:t>
    </w:r>
    <w:r>
      <w:rPr>
        <w:rFonts w:hint="eastAsia"/>
        <w:b/>
      </w:rPr>
      <w:t xml:space="preserve">600343             </w:t>
    </w:r>
    <w:r w:rsidRPr="00932ED2">
      <w:rPr>
        <w:rFonts w:hint="eastAsia"/>
        <w:b/>
      </w:rPr>
      <w:t xml:space="preserve"> </w:t>
    </w:r>
    <w:r w:rsidRPr="00932ED2">
      <w:rPr>
        <w:rFonts w:hint="eastAsia"/>
        <w:b/>
      </w:rPr>
      <w:t>股票简称：航天动力</w:t>
    </w:r>
    <w:r w:rsidRPr="00932ED2">
      <w:rPr>
        <w:rFonts w:hint="eastAsia"/>
        <w:b/>
      </w:rPr>
      <w:t xml:space="preserve">              </w:t>
    </w:r>
    <w:r>
      <w:rPr>
        <w:rFonts w:hint="eastAsia"/>
        <w:b/>
      </w:rPr>
      <w:t xml:space="preserve"> </w:t>
    </w:r>
    <w:r w:rsidRPr="00932ED2">
      <w:rPr>
        <w:rFonts w:hint="eastAsia"/>
        <w:b/>
      </w:rPr>
      <w:t xml:space="preserve">  </w:t>
    </w:r>
    <w:r w:rsidRPr="007A5D54">
      <w:rPr>
        <w:rFonts w:hint="eastAsia"/>
        <w:b/>
      </w:rPr>
      <w:t>编号：</w:t>
    </w:r>
    <w:r>
      <w:rPr>
        <w:rFonts w:hint="eastAsia"/>
        <w:b/>
      </w:rPr>
      <w:t>临</w:t>
    </w:r>
    <w:r>
      <w:rPr>
        <w:rFonts w:hint="eastAsia"/>
        <w:b/>
      </w:rPr>
      <w:t>20</w:t>
    </w:r>
    <w:r>
      <w:rPr>
        <w:b/>
      </w:rPr>
      <w:t>2</w:t>
    </w:r>
    <w:r w:rsidR="001C17AD">
      <w:rPr>
        <w:b/>
      </w:rPr>
      <w:t>2</w:t>
    </w:r>
    <w:r>
      <w:rPr>
        <w:b/>
      </w:rPr>
      <w:t>-0</w:t>
    </w:r>
    <w:r w:rsidR="00971AA6">
      <w:rPr>
        <w:b/>
      </w:rPr>
      <w:t>2</w:t>
    </w:r>
    <w:r w:rsidR="00A5657B">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6E"/>
    <w:rsid w:val="000351F6"/>
    <w:rsid w:val="00047101"/>
    <w:rsid w:val="000B670C"/>
    <w:rsid w:val="000C4BA0"/>
    <w:rsid w:val="000C5B6D"/>
    <w:rsid w:val="000D3253"/>
    <w:rsid w:val="000D4F1A"/>
    <w:rsid w:val="000E3215"/>
    <w:rsid w:val="001019BD"/>
    <w:rsid w:val="00103698"/>
    <w:rsid w:val="00121E4C"/>
    <w:rsid w:val="00142C75"/>
    <w:rsid w:val="00147BD8"/>
    <w:rsid w:val="00151355"/>
    <w:rsid w:val="00152116"/>
    <w:rsid w:val="00165B08"/>
    <w:rsid w:val="00173629"/>
    <w:rsid w:val="001A1914"/>
    <w:rsid w:val="001C17AD"/>
    <w:rsid w:val="001D5876"/>
    <w:rsid w:val="001E3B5A"/>
    <w:rsid w:val="0021211D"/>
    <w:rsid w:val="002238A7"/>
    <w:rsid w:val="00233FC6"/>
    <w:rsid w:val="00265633"/>
    <w:rsid w:val="002670F5"/>
    <w:rsid w:val="00277DAE"/>
    <w:rsid w:val="00283BD4"/>
    <w:rsid w:val="0029688D"/>
    <w:rsid w:val="002C03FA"/>
    <w:rsid w:val="002D2204"/>
    <w:rsid w:val="002F5946"/>
    <w:rsid w:val="002F6117"/>
    <w:rsid w:val="00363292"/>
    <w:rsid w:val="00375156"/>
    <w:rsid w:val="003A6A92"/>
    <w:rsid w:val="003D1865"/>
    <w:rsid w:val="003E059D"/>
    <w:rsid w:val="003E55FD"/>
    <w:rsid w:val="003F2775"/>
    <w:rsid w:val="00401AD8"/>
    <w:rsid w:val="00402BDC"/>
    <w:rsid w:val="00406CDF"/>
    <w:rsid w:val="00410E3A"/>
    <w:rsid w:val="00430421"/>
    <w:rsid w:val="004426C0"/>
    <w:rsid w:val="00455734"/>
    <w:rsid w:val="00456D8E"/>
    <w:rsid w:val="00487C1F"/>
    <w:rsid w:val="00493EB5"/>
    <w:rsid w:val="004A2687"/>
    <w:rsid w:val="004A7147"/>
    <w:rsid w:val="004D01DC"/>
    <w:rsid w:val="00512C71"/>
    <w:rsid w:val="005649EA"/>
    <w:rsid w:val="00580119"/>
    <w:rsid w:val="00582840"/>
    <w:rsid w:val="00603537"/>
    <w:rsid w:val="00604F71"/>
    <w:rsid w:val="00610985"/>
    <w:rsid w:val="00612460"/>
    <w:rsid w:val="0065654F"/>
    <w:rsid w:val="006615CC"/>
    <w:rsid w:val="00694925"/>
    <w:rsid w:val="006961C5"/>
    <w:rsid w:val="00696A65"/>
    <w:rsid w:val="006B5C39"/>
    <w:rsid w:val="006C18F9"/>
    <w:rsid w:val="006C1D4D"/>
    <w:rsid w:val="006C580F"/>
    <w:rsid w:val="006D0C81"/>
    <w:rsid w:val="006D345B"/>
    <w:rsid w:val="006D7AA3"/>
    <w:rsid w:val="006E0367"/>
    <w:rsid w:val="00700921"/>
    <w:rsid w:val="00721954"/>
    <w:rsid w:val="00741ECC"/>
    <w:rsid w:val="007523B8"/>
    <w:rsid w:val="00766C3B"/>
    <w:rsid w:val="00791DD9"/>
    <w:rsid w:val="00795C04"/>
    <w:rsid w:val="00796252"/>
    <w:rsid w:val="007A522C"/>
    <w:rsid w:val="007B0B4B"/>
    <w:rsid w:val="007C0361"/>
    <w:rsid w:val="007E68C4"/>
    <w:rsid w:val="007E6E0A"/>
    <w:rsid w:val="007F3A7F"/>
    <w:rsid w:val="007F4767"/>
    <w:rsid w:val="00806A70"/>
    <w:rsid w:val="008079A6"/>
    <w:rsid w:val="0082183F"/>
    <w:rsid w:val="00856344"/>
    <w:rsid w:val="00870724"/>
    <w:rsid w:val="008727FD"/>
    <w:rsid w:val="00892387"/>
    <w:rsid w:val="0089339D"/>
    <w:rsid w:val="00896BA0"/>
    <w:rsid w:val="008E4034"/>
    <w:rsid w:val="008E6163"/>
    <w:rsid w:val="008E7471"/>
    <w:rsid w:val="00915E62"/>
    <w:rsid w:val="0091708A"/>
    <w:rsid w:val="009179D5"/>
    <w:rsid w:val="00934F67"/>
    <w:rsid w:val="00945E86"/>
    <w:rsid w:val="00947094"/>
    <w:rsid w:val="00960E10"/>
    <w:rsid w:val="00971AA6"/>
    <w:rsid w:val="00976C09"/>
    <w:rsid w:val="00996AB7"/>
    <w:rsid w:val="009A42E2"/>
    <w:rsid w:val="009A7599"/>
    <w:rsid w:val="009D2D5A"/>
    <w:rsid w:val="00A10780"/>
    <w:rsid w:val="00A20435"/>
    <w:rsid w:val="00A208EC"/>
    <w:rsid w:val="00A51DEB"/>
    <w:rsid w:val="00A5657B"/>
    <w:rsid w:val="00A764BF"/>
    <w:rsid w:val="00A819E8"/>
    <w:rsid w:val="00A90F30"/>
    <w:rsid w:val="00AA467D"/>
    <w:rsid w:val="00AB06A7"/>
    <w:rsid w:val="00AC2129"/>
    <w:rsid w:val="00AC67A5"/>
    <w:rsid w:val="00AC760A"/>
    <w:rsid w:val="00AC7A3D"/>
    <w:rsid w:val="00AC7F29"/>
    <w:rsid w:val="00AE35FE"/>
    <w:rsid w:val="00AE38C6"/>
    <w:rsid w:val="00B02AC0"/>
    <w:rsid w:val="00B07165"/>
    <w:rsid w:val="00B172A2"/>
    <w:rsid w:val="00B212EB"/>
    <w:rsid w:val="00B369F8"/>
    <w:rsid w:val="00B42812"/>
    <w:rsid w:val="00B565A6"/>
    <w:rsid w:val="00B71047"/>
    <w:rsid w:val="00B860BA"/>
    <w:rsid w:val="00BC1FCA"/>
    <w:rsid w:val="00BD63D7"/>
    <w:rsid w:val="00BE6784"/>
    <w:rsid w:val="00C00AAD"/>
    <w:rsid w:val="00C10A2B"/>
    <w:rsid w:val="00C16180"/>
    <w:rsid w:val="00C2334E"/>
    <w:rsid w:val="00C46ABB"/>
    <w:rsid w:val="00C46C3D"/>
    <w:rsid w:val="00C52C98"/>
    <w:rsid w:val="00C535CB"/>
    <w:rsid w:val="00C571FA"/>
    <w:rsid w:val="00C61DDF"/>
    <w:rsid w:val="00CB7488"/>
    <w:rsid w:val="00CC25D0"/>
    <w:rsid w:val="00D00C43"/>
    <w:rsid w:val="00D061BD"/>
    <w:rsid w:val="00D10F08"/>
    <w:rsid w:val="00D1785A"/>
    <w:rsid w:val="00D25FB7"/>
    <w:rsid w:val="00D60667"/>
    <w:rsid w:val="00D7246E"/>
    <w:rsid w:val="00D928DD"/>
    <w:rsid w:val="00D96487"/>
    <w:rsid w:val="00D9714A"/>
    <w:rsid w:val="00DC581E"/>
    <w:rsid w:val="00DF541B"/>
    <w:rsid w:val="00E25B6A"/>
    <w:rsid w:val="00E332F2"/>
    <w:rsid w:val="00E55142"/>
    <w:rsid w:val="00E65CBE"/>
    <w:rsid w:val="00E707D3"/>
    <w:rsid w:val="00E72474"/>
    <w:rsid w:val="00EA66BC"/>
    <w:rsid w:val="00ED1C0D"/>
    <w:rsid w:val="00EE6F85"/>
    <w:rsid w:val="00F01DD5"/>
    <w:rsid w:val="00F84E45"/>
    <w:rsid w:val="00F86781"/>
    <w:rsid w:val="00F90E14"/>
    <w:rsid w:val="00F968B1"/>
    <w:rsid w:val="00FE47F9"/>
    <w:rsid w:val="00FE6204"/>
    <w:rsid w:val="00FE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2209C"/>
  <w15:chartTrackingRefBased/>
  <w15:docId w15:val="{BC7FF839-C043-4631-B075-18E09623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4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246E"/>
    <w:pPr>
      <w:tabs>
        <w:tab w:val="center" w:pos="4153"/>
        <w:tab w:val="right" w:pos="8306"/>
      </w:tabs>
      <w:snapToGrid w:val="0"/>
      <w:jc w:val="left"/>
    </w:pPr>
    <w:rPr>
      <w:sz w:val="18"/>
      <w:szCs w:val="18"/>
    </w:rPr>
  </w:style>
  <w:style w:type="character" w:customStyle="1" w:styleId="a4">
    <w:name w:val="页脚 字符"/>
    <w:basedOn w:val="a0"/>
    <w:link w:val="a3"/>
    <w:rsid w:val="00D7246E"/>
    <w:rPr>
      <w:rFonts w:ascii="Times New Roman" w:eastAsia="宋体" w:hAnsi="Times New Roman" w:cs="Times New Roman"/>
      <w:sz w:val="18"/>
      <w:szCs w:val="18"/>
    </w:rPr>
  </w:style>
  <w:style w:type="character" w:styleId="a5">
    <w:name w:val="page number"/>
    <w:basedOn w:val="a0"/>
    <w:rsid w:val="00D7246E"/>
  </w:style>
  <w:style w:type="paragraph" w:styleId="a6">
    <w:name w:val="Body Text Indent"/>
    <w:basedOn w:val="a"/>
    <w:link w:val="a7"/>
    <w:rsid w:val="00D7246E"/>
    <w:pPr>
      <w:ind w:firstLineChars="200" w:firstLine="482"/>
    </w:pPr>
    <w:rPr>
      <w:rFonts w:eastAsia="仿宋_GB2312"/>
      <w:b/>
      <w:bCs/>
      <w:sz w:val="24"/>
      <w:szCs w:val="28"/>
    </w:rPr>
  </w:style>
  <w:style w:type="character" w:customStyle="1" w:styleId="a7">
    <w:name w:val="正文文本缩进 字符"/>
    <w:basedOn w:val="a0"/>
    <w:link w:val="a6"/>
    <w:rsid w:val="00D7246E"/>
    <w:rPr>
      <w:rFonts w:ascii="Times New Roman" w:eastAsia="仿宋_GB2312" w:hAnsi="Times New Roman" w:cs="Times New Roman"/>
      <w:b/>
      <w:bCs/>
      <w:sz w:val="24"/>
      <w:szCs w:val="28"/>
    </w:rPr>
  </w:style>
  <w:style w:type="table" w:styleId="a8">
    <w:name w:val="Table Grid"/>
    <w:basedOn w:val="a1"/>
    <w:uiPriority w:val="39"/>
    <w:rsid w:val="00D7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7246E"/>
    <w:pPr>
      <w:ind w:firstLineChars="200" w:firstLine="420"/>
    </w:pPr>
    <w:rPr>
      <w:rFonts w:asciiTheme="minorHAnsi" w:eastAsiaTheme="minorEastAsia" w:hAnsiTheme="minorHAnsi" w:cstheme="minorBidi"/>
    </w:rPr>
  </w:style>
  <w:style w:type="paragraph" w:customStyle="1" w:styleId="Default">
    <w:name w:val="Default"/>
    <w:rsid w:val="00D7246E"/>
    <w:pPr>
      <w:widowControl w:val="0"/>
      <w:autoSpaceDE w:val="0"/>
      <w:autoSpaceDN w:val="0"/>
      <w:adjustRightInd w:val="0"/>
    </w:pPr>
    <w:rPr>
      <w:rFonts w:ascii="宋体" w:eastAsia="宋体" w:cs="宋体"/>
      <w:color w:val="000000"/>
      <w:kern w:val="0"/>
      <w:sz w:val="24"/>
      <w:szCs w:val="24"/>
    </w:rPr>
  </w:style>
  <w:style w:type="paragraph" w:styleId="aa">
    <w:name w:val="header"/>
    <w:basedOn w:val="a"/>
    <w:link w:val="ab"/>
    <w:uiPriority w:val="99"/>
    <w:unhideWhenUsed/>
    <w:rsid w:val="00401AD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401AD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16</cp:revision>
  <dcterms:created xsi:type="dcterms:W3CDTF">2021-04-20T07:07:00Z</dcterms:created>
  <dcterms:modified xsi:type="dcterms:W3CDTF">2022-04-27T09:39:00Z</dcterms:modified>
</cp:coreProperties>
</file>